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104"/>
        <w:gridCol w:w="5103"/>
        <w:gridCol w:w="4677"/>
      </w:tblGrid>
      <w:tr w:rsidR="00041EB3" w:rsidRPr="00F23DEB" w14:paraId="61FBFBDD" w14:textId="77777777" w:rsidTr="00157663">
        <w:tc>
          <w:tcPr>
            <w:tcW w:w="15593" w:type="dxa"/>
            <w:gridSpan w:val="4"/>
            <w:shd w:val="clear" w:color="auto" w:fill="auto"/>
          </w:tcPr>
          <w:p w14:paraId="6CC523D1" w14:textId="505E81EC" w:rsidR="00041EB3" w:rsidRPr="009731F6" w:rsidRDefault="00E15446" w:rsidP="00112DFE">
            <w:pPr>
              <w:autoSpaceDE w:val="0"/>
              <w:autoSpaceDN w:val="0"/>
              <w:adjustRightInd w:val="0"/>
              <w:spacing w:after="0" w:line="240" w:lineRule="auto"/>
              <w:jc w:val="center"/>
              <w:rPr>
                <w:rStyle w:val="Strong"/>
                <w:rFonts w:cs="Calibri"/>
                <w:color w:val="444444"/>
              </w:rPr>
            </w:pPr>
            <w:r>
              <w:rPr>
                <w:rStyle w:val="Strong"/>
                <w:rFonts w:cs="Calibri"/>
                <w:color w:val="444444"/>
              </w:rPr>
              <w:t xml:space="preserve">THE WILLOWS PRIMARY SCHOOL </w:t>
            </w:r>
            <w:r w:rsidR="004C13DE">
              <w:rPr>
                <w:rStyle w:val="Strong"/>
                <w:rFonts w:cs="Calibri"/>
                <w:color w:val="444444"/>
              </w:rPr>
              <w:t>TOPIC STRUCTURE</w:t>
            </w:r>
          </w:p>
        </w:tc>
      </w:tr>
      <w:tr w:rsidR="00A231C8" w:rsidRPr="00F23DEB" w14:paraId="44C7C1BC" w14:textId="77777777" w:rsidTr="00A231C8">
        <w:tc>
          <w:tcPr>
            <w:tcW w:w="709" w:type="dxa"/>
            <w:shd w:val="clear" w:color="auto" w:fill="auto"/>
          </w:tcPr>
          <w:p w14:paraId="1AFA3FB4" w14:textId="77777777" w:rsidR="00A231C8" w:rsidRDefault="00A231C8" w:rsidP="00041EB3">
            <w:pPr>
              <w:spacing w:after="0" w:line="240" w:lineRule="auto"/>
              <w:jc w:val="center"/>
              <w:rPr>
                <w:b/>
              </w:rPr>
            </w:pPr>
            <w:r>
              <w:rPr>
                <w:b/>
              </w:rPr>
              <w:t>EYFS</w:t>
            </w:r>
          </w:p>
          <w:p w14:paraId="0D6A9DE2" w14:textId="77777777" w:rsidR="00A231C8" w:rsidRDefault="00A231C8" w:rsidP="00041EB3">
            <w:pPr>
              <w:spacing w:after="0" w:line="240" w:lineRule="auto"/>
              <w:jc w:val="center"/>
              <w:rPr>
                <w:b/>
              </w:rPr>
            </w:pPr>
          </w:p>
        </w:tc>
        <w:tc>
          <w:tcPr>
            <w:tcW w:w="5104" w:type="dxa"/>
            <w:shd w:val="clear" w:color="auto" w:fill="auto"/>
          </w:tcPr>
          <w:p w14:paraId="47302B6E" w14:textId="77777777" w:rsidR="00A231C8" w:rsidRDefault="00A231C8" w:rsidP="00A231C8">
            <w:pPr>
              <w:spacing w:after="0" w:line="240" w:lineRule="auto"/>
              <w:jc w:val="center"/>
            </w:pPr>
            <w:r>
              <w:t>Autumn 1: Julia Donaldson Stories</w:t>
            </w:r>
          </w:p>
          <w:p w14:paraId="3449E3EC" w14:textId="75C68B32" w:rsidR="00A231C8" w:rsidRPr="00F23DEB" w:rsidRDefault="00A231C8" w:rsidP="00A231C8">
            <w:pPr>
              <w:spacing w:after="0" w:line="240" w:lineRule="auto"/>
              <w:jc w:val="center"/>
            </w:pPr>
            <w:r>
              <w:t xml:space="preserve">Autumn 2: Traditional tales </w:t>
            </w:r>
            <w:r>
              <w:t xml:space="preserve">&amp; </w:t>
            </w:r>
            <w:r>
              <w:t>Christmas</w:t>
            </w:r>
          </w:p>
        </w:tc>
        <w:tc>
          <w:tcPr>
            <w:tcW w:w="5103" w:type="dxa"/>
            <w:shd w:val="clear" w:color="auto" w:fill="auto"/>
          </w:tcPr>
          <w:p w14:paraId="6EB9ACD5" w14:textId="44CF5AAF" w:rsidR="00A231C8" w:rsidRDefault="00A231C8" w:rsidP="00A231C8">
            <w:pPr>
              <w:spacing w:after="0" w:line="240" w:lineRule="auto"/>
              <w:jc w:val="center"/>
            </w:pPr>
            <w:r>
              <w:t>Spring 1: Pirates, Witches</w:t>
            </w:r>
            <w:r>
              <w:t xml:space="preserve">, Wizards, Knights, </w:t>
            </w:r>
            <w:r>
              <w:t>Dragons</w:t>
            </w:r>
          </w:p>
          <w:p w14:paraId="11B99FF7" w14:textId="64284E07" w:rsidR="00A231C8" w:rsidRPr="00F23DEB" w:rsidRDefault="00A231C8" w:rsidP="00A231C8">
            <w:pPr>
              <w:spacing w:after="0" w:line="240" w:lineRule="auto"/>
              <w:jc w:val="center"/>
            </w:pPr>
            <w:r>
              <w:t xml:space="preserve">Spring 2: Superheroes moving on to </w:t>
            </w:r>
            <w:proofErr w:type="spellStart"/>
            <w:r>
              <w:t>Supertato</w:t>
            </w:r>
            <w:proofErr w:type="spellEnd"/>
            <w:r>
              <w:t xml:space="preserve"> and growing</w:t>
            </w:r>
          </w:p>
        </w:tc>
        <w:tc>
          <w:tcPr>
            <w:tcW w:w="4677" w:type="dxa"/>
            <w:shd w:val="clear" w:color="auto" w:fill="auto"/>
          </w:tcPr>
          <w:p w14:paraId="63797836" w14:textId="77777777" w:rsidR="00A231C8" w:rsidRDefault="00A231C8" w:rsidP="00A231C8">
            <w:pPr>
              <w:spacing w:after="0" w:line="240" w:lineRule="auto"/>
              <w:jc w:val="center"/>
            </w:pPr>
            <w:r>
              <w:t>Summer 1: Dinosaurs and Space</w:t>
            </w:r>
          </w:p>
          <w:p w14:paraId="4E379123" w14:textId="326C2D72" w:rsidR="00A231C8" w:rsidRPr="00F23DEB" w:rsidRDefault="00A231C8" w:rsidP="00A231C8">
            <w:pPr>
              <w:spacing w:after="0" w:line="240" w:lineRule="auto"/>
              <w:jc w:val="center"/>
            </w:pPr>
            <w:r>
              <w:t>Summer 2: Under the Sea.</w:t>
            </w:r>
            <w:bookmarkStart w:id="0" w:name="_GoBack"/>
            <w:bookmarkEnd w:id="0"/>
          </w:p>
        </w:tc>
      </w:tr>
      <w:tr w:rsidR="000F3AD7" w:rsidRPr="00F23DEB" w14:paraId="2786CD3D" w14:textId="77777777" w:rsidTr="00157663">
        <w:trPr>
          <w:trHeight w:val="583"/>
        </w:trPr>
        <w:tc>
          <w:tcPr>
            <w:tcW w:w="709" w:type="dxa"/>
            <w:shd w:val="clear" w:color="auto" w:fill="auto"/>
          </w:tcPr>
          <w:p w14:paraId="3E6010DB" w14:textId="6F3D843F" w:rsidR="000F3AD7" w:rsidRDefault="000F3AD7" w:rsidP="000F3AD7">
            <w:pPr>
              <w:spacing w:after="0" w:line="240" w:lineRule="auto"/>
              <w:jc w:val="center"/>
              <w:rPr>
                <w:b/>
              </w:rPr>
            </w:pPr>
            <w:r>
              <w:rPr>
                <w:b/>
              </w:rPr>
              <w:t xml:space="preserve">Y1 </w:t>
            </w:r>
          </w:p>
        </w:tc>
        <w:tc>
          <w:tcPr>
            <w:tcW w:w="5104" w:type="dxa"/>
            <w:shd w:val="clear" w:color="auto" w:fill="auto"/>
          </w:tcPr>
          <w:p w14:paraId="160DD60E" w14:textId="77777777" w:rsidR="000F3AD7" w:rsidRPr="00375B5B" w:rsidRDefault="000F3AD7" w:rsidP="000F3AD7">
            <w:pPr>
              <w:spacing w:after="0" w:line="240" w:lineRule="auto"/>
              <w:jc w:val="center"/>
              <w:rPr>
                <w:b/>
                <w:sz w:val="21"/>
                <w:szCs w:val="21"/>
              </w:rPr>
            </w:pPr>
            <w:r w:rsidRPr="00375B5B">
              <w:rPr>
                <w:b/>
                <w:sz w:val="21"/>
                <w:szCs w:val="21"/>
              </w:rPr>
              <w:t>The Earth: Our Home</w:t>
            </w:r>
          </w:p>
          <w:p w14:paraId="067366F2" w14:textId="37424FCD" w:rsidR="005C7499" w:rsidRPr="00375B5B" w:rsidRDefault="005C7499" w:rsidP="000F3AD7">
            <w:pPr>
              <w:spacing w:after="0" w:line="240" w:lineRule="auto"/>
              <w:jc w:val="center"/>
              <w:rPr>
                <w:sz w:val="21"/>
                <w:szCs w:val="21"/>
              </w:rPr>
            </w:pPr>
            <w:r w:rsidRPr="00375B5B">
              <w:rPr>
                <w:sz w:val="21"/>
                <w:szCs w:val="21"/>
              </w:rPr>
              <w:t>All living things – plants, animals and people – have a home or somewhere to live that we call a ‘habitat’. A habitat can be huge like the ocean or small like a leaf. To survive, living things need to live in places that meet their needs. What do living things need to survive? How do different habitats provide for their needs?</w:t>
            </w:r>
          </w:p>
        </w:tc>
        <w:tc>
          <w:tcPr>
            <w:tcW w:w="5103" w:type="dxa"/>
            <w:shd w:val="clear" w:color="auto" w:fill="auto"/>
          </w:tcPr>
          <w:p w14:paraId="21FE5D96" w14:textId="77777777" w:rsidR="000F3AD7" w:rsidRPr="00375B5B" w:rsidRDefault="000F3AD7" w:rsidP="000F3AD7">
            <w:pPr>
              <w:spacing w:after="0" w:line="240" w:lineRule="auto"/>
              <w:jc w:val="center"/>
              <w:rPr>
                <w:b/>
                <w:sz w:val="21"/>
                <w:szCs w:val="21"/>
              </w:rPr>
            </w:pPr>
            <w:r w:rsidRPr="00375B5B">
              <w:rPr>
                <w:b/>
                <w:sz w:val="21"/>
                <w:szCs w:val="21"/>
              </w:rPr>
              <w:t>From A to B</w:t>
            </w:r>
          </w:p>
          <w:p w14:paraId="14410D09" w14:textId="5C01C0D7" w:rsidR="000F3AD7" w:rsidRPr="00375B5B" w:rsidRDefault="000F3AD7" w:rsidP="000F3AD7">
            <w:pPr>
              <w:spacing w:after="0" w:line="240" w:lineRule="auto"/>
              <w:jc w:val="center"/>
              <w:rPr>
                <w:sz w:val="21"/>
                <w:szCs w:val="21"/>
              </w:rPr>
            </w:pPr>
            <w:r w:rsidRPr="00375B5B">
              <w:rPr>
                <w:sz w:val="21"/>
                <w:szCs w:val="21"/>
              </w:rPr>
              <w:t>Often, we use 'from A to B' to talk about travel from one place to another. Think about all the different places you travel. In this unit we will be learning about the different types of journeys we can make, across land, sea and air.</w:t>
            </w:r>
          </w:p>
        </w:tc>
        <w:tc>
          <w:tcPr>
            <w:tcW w:w="4677" w:type="dxa"/>
            <w:shd w:val="clear" w:color="auto" w:fill="auto"/>
          </w:tcPr>
          <w:p w14:paraId="76803CB1" w14:textId="77777777" w:rsidR="000F3AD7" w:rsidRPr="00375B5B" w:rsidRDefault="000F3AD7" w:rsidP="000F3AD7">
            <w:pPr>
              <w:spacing w:after="0" w:line="240" w:lineRule="auto"/>
              <w:jc w:val="center"/>
              <w:rPr>
                <w:b/>
                <w:sz w:val="21"/>
                <w:szCs w:val="21"/>
              </w:rPr>
            </w:pPr>
            <w:r w:rsidRPr="00375B5B">
              <w:rPr>
                <w:b/>
                <w:sz w:val="21"/>
                <w:szCs w:val="21"/>
              </w:rPr>
              <w:t>Green Fingers</w:t>
            </w:r>
          </w:p>
          <w:p w14:paraId="1E9DD1D0" w14:textId="12773CE3" w:rsidR="004C13DE" w:rsidRPr="00375B5B" w:rsidRDefault="000F3AD7" w:rsidP="004C13DE">
            <w:pPr>
              <w:spacing w:after="0" w:line="240" w:lineRule="auto"/>
              <w:jc w:val="center"/>
              <w:rPr>
                <w:sz w:val="21"/>
                <w:szCs w:val="21"/>
              </w:rPr>
            </w:pPr>
            <w:r w:rsidRPr="00375B5B">
              <w:rPr>
                <w:sz w:val="21"/>
                <w:szCs w:val="21"/>
              </w:rPr>
              <w:t>We will be learning about plants and how important they are to our world. Plants are living things – they grow when we give them enough sunlight, food and water. Plants give us food to eat, clean air to breathe and materials to build our houses and furniture. We can use plants to make clothes and medicines, and to decorate our gardens. How important are plants to our world</w:t>
            </w:r>
            <w:r w:rsidR="004C13DE" w:rsidRPr="00375B5B">
              <w:rPr>
                <w:sz w:val="21"/>
                <w:szCs w:val="21"/>
              </w:rPr>
              <w:t>?</w:t>
            </w:r>
          </w:p>
        </w:tc>
      </w:tr>
      <w:tr w:rsidR="00375B5B" w:rsidRPr="00F23DEB" w14:paraId="2EAF938A" w14:textId="77777777" w:rsidTr="00375B5B">
        <w:trPr>
          <w:trHeight w:val="254"/>
        </w:trPr>
        <w:tc>
          <w:tcPr>
            <w:tcW w:w="709" w:type="dxa"/>
            <w:shd w:val="clear" w:color="auto" w:fill="auto"/>
          </w:tcPr>
          <w:p w14:paraId="1C0C1C5B" w14:textId="566EE26A" w:rsidR="00375B5B" w:rsidRDefault="00375B5B" w:rsidP="00375B5B">
            <w:pPr>
              <w:spacing w:after="0" w:line="240" w:lineRule="auto"/>
              <w:jc w:val="center"/>
              <w:rPr>
                <w:b/>
              </w:rPr>
            </w:pPr>
            <w:r>
              <w:rPr>
                <w:b/>
              </w:rPr>
              <w:t>HC</w:t>
            </w:r>
          </w:p>
        </w:tc>
        <w:tc>
          <w:tcPr>
            <w:tcW w:w="5104" w:type="dxa"/>
            <w:shd w:val="clear" w:color="auto" w:fill="auto"/>
          </w:tcPr>
          <w:p w14:paraId="17A889A8" w14:textId="5DC4C9F3" w:rsidR="00375B5B" w:rsidRPr="00157663" w:rsidRDefault="00375B5B" w:rsidP="00375B5B">
            <w:pPr>
              <w:spacing w:after="0" w:line="240" w:lineRule="auto"/>
              <w:jc w:val="center"/>
              <w:rPr>
                <w:b/>
              </w:rPr>
            </w:pPr>
            <w:r>
              <w:t>The World</w:t>
            </w:r>
          </w:p>
        </w:tc>
        <w:tc>
          <w:tcPr>
            <w:tcW w:w="5103" w:type="dxa"/>
            <w:shd w:val="clear" w:color="auto" w:fill="auto"/>
          </w:tcPr>
          <w:p w14:paraId="37B5A728" w14:textId="618455DA" w:rsidR="00375B5B" w:rsidRPr="00157663" w:rsidRDefault="00375B5B" w:rsidP="00375B5B">
            <w:pPr>
              <w:spacing w:after="0" w:line="240" w:lineRule="auto"/>
              <w:jc w:val="center"/>
              <w:rPr>
                <w:b/>
              </w:rPr>
            </w:pPr>
            <w:r>
              <w:t>NETHERLANDS</w:t>
            </w:r>
          </w:p>
        </w:tc>
        <w:tc>
          <w:tcPr>
            <w:tcW w:w="4677" w:type="dxa"/>
            <w:shd w:val="clear" w:color="auto" w:fill="auto"/>
          </w:tcPr>
          <w:p w14:paraId="4EDA7B0D" w14:textId="2CDE7F96" w:rsidR="00375B5B" w:rsidRPr="00157663" w:rsidRDefault="00375B5B" w:rsidP="00375B5B">
            <w:pPr>
              <w:spacing w:after="0" w:line="240" w:lineRule="auto"/>
              <w:jc w:val="center"/>
              <w:rPr>
                <w:b/>
              </w:rPr>
            </w:pPr>
            <w:r>
              <w:t>Borneo</w:t>
            </w:r>
          </w:p>
        </w:tc>
      </w:tr>
      <w:tr w:rsidR="00375B5B" w:rsidRPr="00F23DEB" w14:paraId="2074CAA9" w14:textId="77777777" w:rsidTr="00157663">
        <w:trPr>
          <w:trHeight w:val="557"/>
        </w:trPr>
        <w:tc>
          <w:tcPr>
            <w:tcW w:w="709" w:type="dxa"/>
            <w:shd w:val="clear" w:color="auto" w:fill="auto"/>
          </w:tcPr>
          <w:p w14:paraId="797C6B3B" w14:textId="0C503189" w:rsidR="00375B5B" w:rsidRPr="003848A4" w:rsidRDefault="00375B5B" w:rsidP="00375B5B">
            <w:pPr>
              <w:spacing w:after="0" w:line="240" w:lineRule="auto"/>
              <w:jc w:val="center"/>
              <w:rPr>
                <w:b/>
              </w:rPr>
            </w:pPr>
            <w:r>
              <w:rPr>
                <w:b/>
              </w:rPr>
              <w:t xml:space="preserve">Y2 </w:t>
            </w:r>
          </w:p>
        </w:tc>
        <w:tc>
          <w:tcPr>
            <w:tcW w:w="5104" w:type="dxa"/>
          </w:tcPr>
          <w:p w14:paraId="04FFB0FC" w14:textId="77777777" w:rsidR="00375B5B" w:rsidRPr="00375B5B" w:rsidRDefault="00375B5B" w:rsidP="00375B5B">
            <w:pPr>
              <w:spacing w:after="0" w:line="240" w:lineRule="auto"/>
              <w:jc w:val="center"/>
              <w:rPr>
                <w:rFonts w:asciiTheme="minorHAnsi" w:hAnsiTheme="minorHAnsi" w:cstheme="minorHAnsi"/>
                <w:b/>
                <w:sz w:val="21"/>
                <w:szCs w:val="21"/>
              </w:rPr>
            </w:pPr>
            <w:r w:rsidRPr="00375B5B">
              <w:rPr>
                <w:rFonts w:asciiTheme="minorHAnsi" w:hAnsiTheme="minorHAnsi" w:cstheme="minorHAnsi"/>
                <w:b/>
                <w:sz w:val="21"/>
                <w:szCs w:val="21"/>
              </w:rPr>
              <w:t>People of the Past</w:t>
            </w:r>
          </w:p>
          <w:p w14:paraId="352AC0FA" w14:textId="497ABFC0" w:rsidR="00375B5B" w:rsidRPr="00375B5B" w:rsidRDefault="00375B5B" w:rsidP="00375B5B">
            <w:pPr>
              <w:spacing w:after="0" w:line="240" w:lineRule="auto"/>
              <w:jc w:val="center"/>
              <w:rPr>
                <w:rFonts w:asciiTheme="minorHAnsi" w:hAnsiTheme="minorHAnsi" w:cstheme="minorHAnsi"/>
                <w:sz w:val="21"/>
                <w:szCs w:val="21"/>
              </w:rPr>
            </w:pPr>
            <w:r w:rsidRPr="00375B5B">
              <w:rPr>
                <w:rFonts w:asciiTheme="minorHAnsi" w:hAnsiTheme="minorHAnsi" w:cstheme="minorHAnsi"/>
                <w:sz w:val="21"/>
                <w:szCs w:val="21"/>
              </w:rPr>
              <w:t>In People of the Past, we will be learning about a variety of significant people who left a lasting impact on humanity through their hard work, resilience and creativity. As historians, we will investigate the lives of several influential figures to find out about the personal qualities that enabled them to shape the world as we know it. Throughout the unit, learners should be encouraged to reflect: How are our lives different thanks to the work of these significant people?</w:t>
            </w:r>
          </w:p>
        </w:tc>
        <w:tc>
          <w:tcPr>
            <w:tcW w:w="5103" w:type="dxa"/>
          </w:tcPr>
          <w:p w14:paraId="0F24C6F1" w14:textId="77777777" w:rsidR="00375B5B" w:rsidRPr="00375B5B" w:rsidRDefault="00375B5B" w:rsidP="00375B5B">
            <w:pPr>
              <w:pStyle w:val="NormalWeb"/>
              <w:jc w:val="center"/>
              <w:rPr>
                <w:rFonts w:asciiTheme="minorHAnsi" w:hAnsiTheme="minorHAnsi" w:cstheme="minorHAnsi"/>
                <w:b/>
                <w:sz w:val="21"/>
                <w:szCs w:val="21"/>
              </w:rPr>
            </w:pPr>
            <w:r w:rsidRPr="00375B5B">
              <w:rPr>
                <w:rFonts w:asciiTheme="minorHAnsi" w:hAnsiTheme="minorHAnsi" w:cstheme="minorHAnsi"/>
                <w:b/>
                <w:sz w:val="21"/>
                <w:szCs w:val="21"/>
              </w:rPr>
              <w:t>Buildings</w:t>
            </w:r>
          </w:p>
          <w:p w14:paraId="443A0B1D" w14:textId="5BF4BAD5" w:rsidR="00375B5B" w:rsidRPr="00375B5B" w:rsidRDefault="00375B5B" w:rsidP="00375B5B">
            <w:pPr>
              <w:pStyle w:val="NormalWeb"/>
              <w:jc w:val="center"/>
              <w:rPr>
                <w:rFonts w:asciiTheme="minorHAnsi" w:hAnsiTheme="minorHAnsi" w:cstheme="minorHAnsi"/>
                <w:color w:val="201F1E"/>
                <w:sz w:val="21"/>
                <w:szCs w:val="21"/>
              </w:rPr>
            </w:pPr>
            <w:r w:rsidRPr="00375B5B">
              <w:rPr>
                <w:rFonts w:asciiTheme="minorHAnsi" w:hAnsiTheme="minorHAnsi" w:cstheme="minorHAnsi"/>
                <w:color w:val="201F1E"/>
                <w:sz w:val="21"/>
                <w:szCs w:val="21"/>
              </w:rPr>
              <w:t>In Buildings, we will be learning all about the different structures we see in towns and cities around the world. We will explore our locality to look at old and new buildings and use this as inspiration for Art.  As geographers, we will be learning about how houses and structures differ from country to country and the purposes they serve. What is your home like? How is it similar and different to other homes around the world?</w:t>
            </w:r>
          </w:p>
        </w:tc>
        <w:tc>
          <w:tcPr>
            <w:tcW w:w="4677" w:type="dxa"/>
          </w:tcPr>
          <w:p w14:paraId="46EF06EE" w14:textId="77777777" w:rsidR="00375B5B" w:rsidRPr="00375B5B" w:rsidRDefault="00375B5B" w:rsidP="00375B5B">
            <w:pPr>
              <w:pStyle w:val="NormalWeb"/>
              <w:jc w:val="center"/>
              <w:rPr>
                <w:rFonts w:asciiTheme="minorHAnsi" w:hAnsiTheme="minorHAnsi" w:cstheme="minorHAnsi"/>
                <w:b/>
                <w:sz w:val="21"/>
                <w:szCs w:val="21"/>
              </w:rPr>
            </w:pPr>
            <w:r w:rsidRPr="00375B5B">
              <w:rPr>
                <w:rFonts w:asciiTheme="minorHAnsi" w:hAnsiTheme="minorHAnsi" w:cstheme="minorHAnsi"/>
                <w:b/>
                <w:sz w:val="21"/>
                <w:szCs w:val="21"/>
              </w:rPr>
              <w:t xml:space="preserve">Hooray! </w:t>
            </w:r>
            <w:proofErr w:type="spellStart"/>
            <w:proofErr w:type="gramStart"/>
            <w:r w:rsidRPr="00375B5B">
              <w:rPr>
                <w:rFonts w:asciiTheme="minorHAnsi" w:hAnsiTheme="minorHAnsi" w:cstheme="minorHAnsi"/>
                <w:b/>
                <w:sz w:val="21"/>
                <w:szCs w:val="21"/>
              </w:rPr>
              <w:t>Lets</w:t>
            </w:r>
            <w:proofErr w:type="spellEnd"/>
            <w:proofErr w:type="gramEnd"/>
            <w:r w:rsidRPr="00375B5B">
              <w:rPr>
                <w:rFonts w:asciiTheme="minorHAnsi" w:hAnsiTheme="minorHAnsi" w:cstheme="minorHAnsi"/>
                <w:b/>
                <w:sz w:val="21"/>
                <w:szCs w:val="21"/>
              </w:rPr>
              <w:t xml:space="preserve"> go on Holiday</w:t>
            </w:r>
          </w:p>
          <w:p w14:paraId="01C93EA4" w14:textId="396286A4" w:rsidR="00375B5B" w:rsidRPr="00375B5B" w:rsidRDefault="00375B5B" w:rsidP="00375B5B">
            <w:pPr>
              <w:pStyle w:val="NormalWeb"/>
              <w:jc w:val="center"/>
              <w:rPr>
                <w:rFonts w:asciiTheme="minorHAnsi" w:hAnsiTheme="minorHAnsi" w:cstheme="minorHAnsi"/>
                <w:color w:val="201F1E"/>
                <w:sz w:val="21"/>
                <w:szCs w:val="21"/>
              </w:rPr>
            </w:pPr>
            <w:r w:rsidRPr="00375B5B">
              <w:rPr>
                <w:rFonts w:asciiTheme="minorHAnsi" w:hAnsiTheme="minorHAnsi" w:cstheme="minorHAnsi"/>
                <w:color w:val="201F1E"/>
                <w:sz w:val="21"/>
                <w:szCs w:val="21"/>
              </w:rPr>
              <w:t xml:space="preserve">In Hooray... Let's Go On </w:t>
            </w:r>
            <w:proofErr w:type="gramStart"/>
            <w:r w:rsidRPr="00375B5B">
              <w:rPr>
                <w:rFonts w:asciiTheme="minorHAnsi" w:hAnsiTheme="minorHAnsi" w:cstheme="minorHAnsi"/>
                <w:color w:val="201F1E"/>
                <w:sz w:val="21"/>
                <w:szCs w:val="21"/>
              </w:rPr>
              <w:t>Holiday!,</w:t>
            </w:r>
            <w:proofErr w:type="gramEnd"/>
            <w:r w:rsidRPr="00375B5B">
              <w:rPr>
                <w:rFonts w:asciiTheme="minorHAnsi" w:hAnsiTheme="minorHAnsi" w:cstheme="minorHAnsi"/>
                <w:color w:val="201F1E"/>
                <w:sz w:val="21"/>
                <w:szCs w:val="21"/>
              </w:rPr>
              <w:t xml:space="preserve"> we will be learning about why holidays are special days when we take a rest from school and work. We will need to be geographers as we learn about different holiday destinations around the world, and we will need to take on the role of historians when we learn about holidays in the past. We will also need to be able to find out information from the Internet and books.</w:t>
            </w:r>
          </w:p>
        </w:tc>
      </w:tr>
      <w:tr w:rsidR="00375B5B" w:rsidRPr="00F23DEB" w14:paraId="603B460F" w14:textId="77777777" w:rsidTr="00375B5B">
        <w:trPr>
          <w:trHeight w:val="223"/>
        </w:trPr>
        <w:tc>
          <w:tcPr>
            <w:tcW w:w="709" w:type="dxa"/>
            <w:shd w:val="clear" w:color="auto" w:fill="auto"/>
          </w:tcPr>
          <w:p w14:paraId="0A7627BF" w14:textId="0F2B33B7" w:rsidR="00375B5B" w:rsidRDefault="00375B5B" w:rsidP="00375B5B">
            <w:pPr>
              <w:spacing w:after="0" w:line="240" w:lineRule="auto"/>
              <w:jc w:val="center"/>
              <w:rPr>
                <w:b/>
              </w:rPr>
            </w:pPr>
            <w:r>
              <w:rPr>
                <w:b/>
              </w:rPr>
              <w:t>HC</w:t>
            </w:r>
          </w:p>
        </w:tc>
        <w:tc>
          <w:tcPr>
            <w:tcW w:w="5104" w:type="dxa"/>
          </w:tcPr>
          <w:p w14:paraId="71DF8B9C" w14:textId="1DEBD0EA" w:rsidR="00375B5B" w:rsidRPr="00375B5B" w:rsidRDefault="00375B5B" w:rsidP="00375B5B">
            <w:pPr>
              <w:spacing w:after="0" w:line="240" w:lineRule="auto"/>
              <w:jc w:val="center"/>
              <w:rPr>
                <w:rFonts w:asciiTheme="minorHAnsi" w:hAnsiTheme="minorHAnsi" w:cstheme="minorHAnsi"/>
                <w:b/>
              </w:rPr>
            </w:pPr>
            <w:r w:rsidRPr="00375B5B">
              <w:rPr>
                <w:rFonts w:asciiTheme="minorHAnsi" w:hAnsiTheme="minorHAnsi" w:cstheme="minorHAnsi"/>
              </w:rPr>
              <w:t>Nepal</w:t>
            </w:r>
          </w:p>
        </w:tc>
        <w:tc>
          <w:tcPr>
            <w:tcW w:w="5103" w:type="dxa"/>
          </w:tcPr>
          <w:p w14:paraId="27FBD13A" w14:textId="7ABA5CB9" w:rsidR="00375B5B" w:rsidRPr="00375B5B" w:rsidRDefault="00375B5B" w:rsidP="00375B5B">
            <w:pPr>
              <w:pStyle w:val="NormalWeb"/>
              <w:jc w:val="center"/>
              <w:rPr>
                <w:rFonts w:asciiTheme="minorHAnsi" w:hAnsiTheme="minorHAnsi" w:cstheme="minorHAnsi"/>
                <w:b/>
                <w:sz w:val="22"/>
                <w:szCs w:val="22"/>
              </w:rPr>
            </w:pPr>
            <w:r w:rsidRPr="00375B5B">
              <w:rPr>
                <w:rFonts w:asciiTheme="minorHAnsi" w:hAnsiTheme="minorHAnsi" w:cstheme="minorHAnsi"/>
                <w:sz w:val="22"/>
                <w:szCs w:val="22"/>
              </w:rPr>
              <w:t>Cambodia</w:t>
            </w:r>
          </w:p>
        </w:tc>
        <w:tc>
          <w:tcPr>
            <w:tcW w:w="4677" w:type="dxa"/>
          </w:tcPr>
          <w:p w14:paraId="02966F5F" w14:textId="5A841C7E" w:rsidR="00375B5B" w:rsidRPr="00375B5B" w:rsidRDefault="00375B5B" w:rsidP="00375B5B">
            <w:pPr>
              <w:pStyle w:val="NormalWeb"/>
              <w:jc w:val="center"/>
              <w:rPr>
                <w:rFonts w:asciiTheme="minorHAnsi" w:hAnsiTheme="minorHAnsi" w:cstheme="minorHAnsi"/>
                <w:b/>
                <w:sz w:val="22"/>
                <w:szCs w:val="22"/>
              </w:rPr>
            </w:pPr>
            <w:r w:rsidRPr="00375B5B">
              <w:rPr>
                <w:rFonts w:asciiTheme="minorHAnsi" w:hAnsiTheme="minorHAnsi" w:cstheme="minorHAnsi"/>
                <w:sz w:val="22"/>
                <w:szCs w:val="22"/>
              </w:rPr>
              <w:t>SPAIN</w:t>
            </w:r>
          </w:p>
        </w:tc>
      </w:tr>
      <w:tr w:rsidR="00375B5B" w:rsidRPr="00F23DEB" w14:paraId="0553E45D" w14:textId="77777777" w:rsidTr="00157663">
        <w:trPr>
          <w:trHeight w:val="578"/>
        </w:trPr>
        <w:tc>
          <w:tcPr>
            <w:tcW w:w="709" w:type="dxa"/>
            <w:shd w:val="clear" w:color="auto" w:fill="auto"/>
          </w:tcPr>
          <w:p w14:paraId="3B8F67E6" w14:textId="7B8910C9" w:rsidR="00375B5B" w:rsidRPr="003848A4" w:rsidRDefault="00375B5B" w:rsidP="00375B5B">
            <w:pPr>
              <w:spacing w:after="0" w:line="240" w:lineRule="auto"/>
              <w:jc w:val="center"/>
              <w:rPr>
                <w:b/>
              </w:rPr>
            </w:pPr>
            <w:r>
              <w:rPr>
                <w:b/>
              </w:rPr>
              <w:t xml:space="preserve">Y3 </w:t>
            </w:r>
          </w:p>
        </w:tc>
        <w:tc>
          <w:tcPr>
            <w:tcW w:w="5104" w:type="dxa"/>
            <w:shd w:val="clear" w:color="auto" w:fill="auto"/>
          </w:tcPr>
          <w:p w14:paraId="23F8CEC9" w14:textId="77777777" w:rsidR="00375B5B" w:rsidRPr="00375B5B" w:rsidRDefault="00375B5B" w:rsidP="00375B5B">
            <w:pPr>
              <w:spacing w:after="0" w:line="240" w:lineRule="auto"/>
              <w:jc w:val="center"/>
              <w:rPr>
                <w:b/>
                <w:sz w:val="21"/>
                <w:szCs w:val="21"/>
              </w:rPr>
            </w:pPr>
            <w:r w:rsidRPr="00375B5B">
              <w:rPr>
                <w:b/>
                <w:sz w:val="21"/>
                <w:szCs w:val="21"/>
              </w:rPr>
              <w:t>Scavengers &amp; Settlers</w:t>
            </w:r>
          </w:p>
          <w:p w14:paraId="0791BD5F" w14:textId="7EB0EC7A" w:rsidR="00375B5B" w:rsidRPr="00375B5B" w:rsidRDefault="00375B5B" w:rsidP="00375B5B">
            <w:pPr>
              <w:spacing w:after="0" w:line="240" w:lineRule="auto"/>
              <w:jc w:val="center"/>
              <w:rPr>
                <w:sz w:val="21"/>
                <w:szCs w:val="21"/>
              </w:rPr>
            </w:pPr>
            <w:r w:rsidRPr="00375B5B">
              <w:rPr>
                <w:sz w:val="21"/>
                <w:szCs w:val="21"/>
              </w:rPr>
              <w:t xml:space="preserve">We will be learning about how historians find out about the past civilisations and what clues we can uncover about the people that lived during different eras from the evidence that has been left behind. We will be historians and explore how early humans adapted and developed new skills in order to survive, as well as exploring the different settlements they created long ago.  We will also be finding out about our ancestors, who they were and what they did during three key eras: </w:t>
            </w:r>
            <w:proofErr w:type="gramStart"/>
            <w:r w:rsidRPr="00375B5B">
              <w:rPr>
                <w:sz w:val="21"/>
                <w:szCs w:val="21"/>
              </w:rPr>
              <w:t>the</w:t>
            </w:r>
            <w:proofErr w:type="gramEnd"/>
            <w:r w:rsidRPr="00375B5B">
              <w:rPr>
                <w:sz w:val="21"/>
                <w:szCs w:val="21"/>
              </w:rPr>
              <w:t xml:space="preserve"> Stone Age, Bronze Age and Iron Age. Are our ancestors different to the people that live today? What is similar/different about our lives and the lives of the earliest humans?</w:t>
            </w:r>
          </w:p>
        </w:tc>
        <w:tc>
          <w:tcPr>
            <w:tcW w:w="5103" w:type="dxa"/>
            <w:shd w:val="clear" w:color="auto" w:fill="auto"/>
          </w:tcPr>
          <w:p w14:paraId="3D28EEEE" w14:textId="77777777" w:rsidR="00375B5B" w:rsidRPr="00375B5B" w:rsidRDefault="00375B5B" w:rsidP="00375B5B">
            <w:pPr>
              <w:spacing w:after="0" w:line="240" w:lineRule="auto"/>
              <w:jc w:val="center"/>
              <w:rPr>
                <w:b/>
                <w:sz w:val="21"/>
                <w:szCs w:val="21"/>
              </w:rPr>
            </w:pPr>
            <w:r w:rsidRPr="00375B5B">
              <w:rPr>
                <w:b/>
                <w:sz w:val="21"/>
                <w:szCs w:val="21"/>
              </w:rPr>
              <w:t>Temples, Tombs and Treasures</w:t>
            </w:r>
          </w:p>
          <w:p w14:paraId="42A68862" w14:textId="10EDDB43" w:rsidR="00375B5B" w:rsidRPr="00375B5B" w:rsidRDefault="00375B5B" w:rsidP="00375B5B">
            <w:pPr>
              <w:spacing w:after="0" w:line="240" w:lineRule="auto"/>
              <w:jc w:val="center"/>
              <w:rPr>
                <w:sz w:val="21"/>
                <w:szCs w:val="21"/>
              </w:rPr>
            </w:pPr>
            <w:r w:rsidRPr="00375B5B">
              <w:rPr>
                <w:sz w:val="21"/>
                <w:szCs w:val="21"/>
              </w:rPr>
              <w:t>Today we can learn a lot about people and their way of life through the things they left behind- from everyday objects to magnificent and rare treasures.</w:t>
            </w:r>
          </w:p>
          <w:p w14:paraId="7D1A9EAE" w14:textId="10014480" w:rsidR="00375B5B" w:rsidRPr="00375B5B" w:rsidRDefault="00375B5B" w:rsidP="00375B5B">
            <w:pPr>
              <w:spacing w:after="0" w:line="240" w:lineRule="auto"/>
              <w:jc w:val="center"/>
              <w:rPr>
                <w:sz w:val="21"/>
                <w:szCs w:val="21"/>
              </w:rPr>
            </w:pPr>
            <w:r w:rsidRPr="00375B5B">
              <w:rPr>
                <w:sz w:val="21"/>
                <w:szCs w:val="21"/>
              </w:rPr>
              <w:t>We will be learning about who the first Ancient civilisations were, where they settled in the world and why they chose that particular place. We will look at how these civilisations grew rapidly and lasted for thousands of years. We will explore what their family life was like, how they communicated their life, their religion, traditions and beliefs, who ruled these civilisations, their tombs- how they were built, why they were built and the process of making a mummy! We will investigate the treasures and paintings left behind in these tombs and how this can tell us about life in the past.</w:t>
            </w:r>
          </w:p>
        </w:tc>
        <w:tc>
          <w:tcPr>
            <w:tcW w:w="4677" w:type="dxa"/>
            <w:shd w:val="clear" w:color="auto" w:fill="auto"/>
          </w:tcPr>
          <w:p w14:paraId="092D9172" w14:textId="77777777" w:rsidR="00375B5B" w:rsidRPr="00375B5B" w:rsidRDefault="00375B5B" w:rsidP="00375B5B">
            <w:pPr>
              <w:spacing w:after="0" w:line="240" w:lineRule="auto"/>
              <w:jc w:val="center"/>
              <w:rPr>
                <w:b/>
                <w:sz w:val="21"/>
                <w:szCs w:val="21"/>
              </w:rPr>
            </w:pPr>
            <w:r w:rsidRPr="00375B5B">
              <w:rPr>
                <w:b/>
                <w:sz w:val="21"/>
                <w:szCs w:val="21"/>
              </w:rPr>
              <w:t>Food and Farming</w:t>
            </w:r>
          </w:p>
          <w:p w14:paraId="014669C2" w14:textId="70F7401B" w:rsidR="00375B5B" w:rsidRPr="00375B5B" w:rsidRDefault="00375B5B" w:rsidP="00375B5B">
            <w:pPr>
              <w:spacing w:after="0" w:line="240" w:lineRule="auto"/>
              <w:jc w:val="center"/>
              <w:rPr>
                <w:sz w:val="21"/>
                <w:szCs w:val="21"/>
              </w:rPr>
            </w:pPr>
            <w:r w:rsidRPr="00375B5B">
              <w:rPr>
                <w:sz w:val="21"/>
                <w:szCs w:val="21"/>
              </w:rPr>
              <w:t xml:space="preserve">Food is essential. It gives us energy for life – but how much do we know about how food is produced and prepared? How is it packaged and how far does it travel before reaching our plates? What about food waste? What food is healthy for us and for our planet? </w:t>
            </w:r>
          </w:p>
        </w:tc>
      </w:tr>
      <w:tr w:rsidR="00375B5B" w:rsidRPr="00F23DEB" w14:paraId="1A4AFCC1" w14:textId="77777777" w:rsidTr="00375B5B">
        <w:trPr>
          <w:trHeight w:val="280"/>
        </w:trPr>
        <w:tc>
          <w:tcPr>
            <w:tcW w:w="709" w:type="dxa"/>
            <w:shd w:val="clear" w:color="auto" w:fill="auto"/>
          </w:tcPr>
          <w:p w14:paraId="42401581" w14:textId="2E4ED46E" w:rsidR="00375B5B" w:rsidRDefault="00375B5B" w:rsidP="00375B5B">
            <w:pPr>
              <w:spacing w:after="0" w:line="240" w:lineRule="auto"/>
              <w:jc w:val="center"/>
              <w:rPr>
                <w:b/>
              </w:rPr>
            </w:pPr>
            <w:r>
              <w:rPr>
                <w:b/>
              </w:rPr>
              <w:t>HC</w:t>
            </w:r>
          </w:p>
        </w:tc>
        <w:tc>
          <w:tcPr>
            <w:tcW w:w="5104" w:type="dxa"/>
            <w:shd w:val="clear" w:color="auto" w:fill="auto"/>
          </w:tcPr>
          <w:p w14:paraId="2F85D0AD" w14:textId="6946D145" w:rsidR="00375B5B" w:rsidRPr="00375B5B" w:rsidRDefault="00375B5B" w:rsidP="00375B5B">
            <w:pPr>
              <w:spacing w:after="0" w:line="240" w:lineRule="auto"/>
              <w:jc w:val="center"/>
              <w:rPr>
                <w:b/>
                <w:sz w:val="21"/>
                <w:szCs w:val="21"/>
              </w:rPr>
            </w:pPr>
            <w:r>
              <w:t>NORWAY</w:t>
            </w:r>
          </w:p>
        </w:tc>
        <w:tc>
          <w:tcPr>
            <w:tcW w:w="5103" w:type="dxa"/>
            <w:shd w:val="clear" w:color="auto" w:fill="auto"/>
          </w:tcPr>
          <w:p w14:paraId="3BA35C62" w14:textId="5CD73B6D" w:rsidR="00375B5B" w:rsidRPr="00375B5B" w:rsidRDefault="00375B5B" w:rsidP="00375B5B">
            <w:pPr>
              <w:spacing w:after="0" w:line="240" w:lineRule="auto"/>
              <w:jc w:val="center"/>
              <w:rPr>
                <w:b/>
                <w:sz w:val="21"/>
                <w:szCs w:val="21"/>
              </w:rPr>
            </w:pPr>
            <w:r>
              <w:t>EGYPT</w:t>
            </w:r>
          </w:p>
        </w:tc>
        <w:tc>
          <w:tcPr>
            <w:tcW w:w="4677" w:type="dxa"/>
            <w:shd w:val="clear" w:color="auto" w:fill="auto"/>
          </w:tcPr>
          <w:p w14:paraId="051BE5C9" w14:textId="480FAC00" w:rsidR="00375B5B" w:rsidRPr="00375B5B" w:rsidRDefault="00375B5B" w:rsidP="00375B5B">
            <w:pPr>
              <w:spacing w:after="0" w:line="240" w:lineRule="auto"/>
              <w:jc w:val="center"/>
              <w:rPr>
                <w:b/>
                <w:sz w:val="21"/>
                <w:szCs w:val="21"/>
              </w:rPr>
            </w:pPr>
            <w:r>
              <w:t>ZIMBABWE</w:t>
            </w:r>
          </w:p>
        </w:tc>
      </w:tr>
      <w:tr w:rsidR="00375B5B" w:rsidRPr="00F23DEB" w14:paraId="12126660" w14:textId="77777777" w:rsidTr="00157663">
        <w:trPr>
          <w:trHeight w:val="1975"/>
        </w:trPr>
        <w:tc>
          <w:tcPr>
            <w:tcW w:w="709" w:type="dxa"/>
            <w:shd w:val="clear" w:color="auto" w:fill="auto"/>
          </w:tcPr>
          <w:p w14:paraId="7E6C6FB1" w14:textId="5455DBD1" w:rsidR="00375B5B" w:rsidRPr="003848A4" w:rsidRDefault="00375B5B" w:rsidP="00375B5B">
            <w:pPr>
              <w:spacing w:after="0" w:line="240" w:lineRule="auto"/>
              <w:jc w:val="center"/>
              <w:rPr>
                <w:b/>
              </w:rPr>
            </w:pPr>
            <w:r>
              <w:rPr>
                <w:b/>
              </w:rPr>
              <w:lastRenderedPageBreak/>
              <w:t xml:space="preserve">Y4 </w:t>
            </w:r>
          </w:p>
        </w:tc>
        <w:tc>
          <w:tcPr>
            <w:tcW w:w="5104" w:type="dxa"/>
          </w:tcPr>
          <w:p w14:paraId="5B1A6143" w14:textId="77777777" w:rsidR="00375B5B" w:rsidRPr="00157663" w:rsidRDefault="00375B5B" w:rsidP="00375B5B">
            <w:pPr>
              <w:spacing w:after="0" w:line="240" w:lineRule="auto"/>
              <w:jc w:val="center"/>
              <w:rPr>
                <w:b/>
              </w:rPr>
            </w:pPr>
            <w:r w:rsidRPr="00157663">
              <w:rPr>
                <w:b/>
              </w:rPr>
              <w:t>Active Planet</w:t>
            </w:r>
          </w:p>
          <w:p w14:paraId="2105CF93" w14:textId="6E6F0E33" w:rsidR="00375B5B" w:rsidRPr="00157663" w:rsidRDefault="00375B5B" w:rsidP="00375B5B">
            <w:pPr>
              <w:spacing w:after="0" w:line="240" w:lineRule="auto"/>
              <w:jc w:val="center"/>
            </w:pPr>
            <w:r w:rsidRPr="00157663">
              <w:t>We will be learning about the changing nature of planet Earth, and how these changes cause earthquakes and volcanoes. We will be exploring how we, as humans, can try to protect each other from natural disasters, but also how we can be inspired by and learn to live with the ever-present dangers. How does the changing Earth shape where you live?</w:t>
            </w:r>
          </w:p>
        </w:tc>
        <w:tc>
          <w:tcPr>
            <w:tcW w:w="5103" w:type="dxa"/>
          </w:tcPr>
          <w:p w14:paraId="2742DD1F" w14:textId="77777777" w:rsidR="00375B5B" w:rsidRPr="00157663" w:rsidRDefault="00375B5B" w:rsidP="00375B5B">
            <w:pPr>
              <w:spacing w:after="0" w:line="240" w:lineRule="auto"/>
              <w:jc w:val="center"/>
              <w:rPr>
                <w:b/>
              </w:rPr>
            </w:pPr>
            <w:r w:rsidRPr="00157663">
              <w:rPr>
                <w:b/>
              </w:rPr>
              <w:t>Inventions that changed the world</w:t>
            </w:r>
          </w:p>
          <w:p w14:paraId="76F8EEC6" w14:textId="262863A6" w:rsidR="00375B5B" w:rsidRPr="00157663" w:rsidRDefault="00375B5B" w:rsidP="00375B5B">
            <w:pPr>
              <w:spacing w:after="0" w:line="240" w:lineRule="auto"/>
              <w:jc w:val="center"/>
            </w:pPr>
            <w:r w:rsidRPr="00157663">
              <w:t>We will be learning about inventions and how they can transform our lives. We will need to be historians and scientists in order to study inventions from the past that have changed our world. Can you think of ways we could use our knowledge to think about current problems and what inventions may be necessary in the future?</w:t>
            </w:r>
          </w:p>
        </w:tc>
        <w:tc>
          <w:tcPr>
            <w:tcW w:w="4677" w:type="dxa"/>
          </w:tcPr>
          <w:p w14:paraId="12492D08" w14:textId="77777777" w:rsidR="00375B5B" w:rsidRPr="00157663" w:rsidRDefault="00375B5B" w:rsidP="00375B5B">
            <w:pPr>
              <w:spacing w:after="0" w:line="240" w:lineRule="auto"/>
              <w:jc w:val="center"/>
              <w:rPr>
                <w:b/>
              </w:rPr>
            </w:pPr>
            <w:r w:rsidRPr="00157663">
              <w:rPr>
                <w:b/>
              </w:rPr>
              <w:t>Vanishing Rainforests</w:t>
            </w:r>
          </w:p>
          <w:p w14:paraId="46ED20DC" w14:textId="67357FE9" w:rsidR="00375B5B" w:rsidRPr="00157663" w:rsidRDefault="00375B5B" w:rsidP="00375B5B">
            <w:pPr>
              <w:spacing w:after="0" w:line="240" w:lineRule="auto"/>
              <w:jc w:val="center"/>
            </w:pPr>
            <w:r w:rsidRPr="00157663">
              <w:t>In Vanishing Rainforests, we will be learning about how diverse, wonderful and unique our rainforests are as well as what we need to do to ensure their survival. Did you know that rainforests once covered 14% of our world’s surface? Now sadly they cover between 3-4% of the world. Why are they vanishing? If we don’t act soon it could be too late!</w:t>
            </w:r>
          </w:p>
        </w:tc>
      </w:tr>
      <w:tr w:rsidR="00375B5B" w:rsidRPr="00F23DEB" w14:paraId="112B8A96" w14:textId="77777777" w:rsidTr="00375B5B">
        <w:trPr>
          <w:trHeight w:val="400"/>
        </w:trPr>
        <w:tc>
          <w:tcPr>
            <w:tcW w:w="709" w:type="dxa"/>
            <w:shd w:val="clear" w:color="auto" w:fill="auto"/>
          </w:tcPr>
          <w:p w14:paraId="530E6A81" w14:textId="44823CBC" w:rsidR="00375B5B" w:rsidRDefault="00375B5B" w:rsidP="00375B5B">
            <w:pPr>
              <w:spacing w:after="0" w:line="240" w:lineRule="auto"/>
              <w:jc w:val="center"/>
              <w:rPr>
                <w:b/>
              </w:rPr>
            </w:pPr>
            <w:r>
              <w:rPr>
                <w:b/>
              </w:rPr>
              <w:t>HC</w:t>
            </w:r>
          </w:p>
        </w:tc>
        <w:tc>
          <w:tcPr>
            <w:tcW w:w="5104" w:type="dxa"/>
          </w:tcPr>
          <w:p w14:paraId="6B18C0CF" w14:textId="689C4E98" w:rsidR="00375B5B" w:rsidRPr="00157663" w:rsidRDefault="00375B5B" w:rsidP="00375B5B">
            <w:pPr>
              <w:spacing w:after="0" w:line="240" w:lineRule="auto"/>
              <w:jc w:val="center"/>
              <w:rPr>
                <w:b/>
              </w:rPr>
            </w:pPr>
            <w:r>
              <w:t>ITALY</w:t>
            </w:r>
          </w:p>
        </w:tc>
        <w:tc>
          <w:tcPr>
            <w:tcW w:w="5103" w:type="dxa"/>
          </w:tcPr>
          <w:p w14:paraId="2FA9BF42" w14:textId="4F8014E1" w:rsidR="00375B5B" w:rsidRPr="00157663" w:rsidRDefault="00375B5B" w:rsidP="00375B5B">
            <w:pPr>
              <w:spacing w:after="0" w:line="240" w:lineRule="auto"/>
              <w:jc w:val="center"/>
              <w:rPr>
                <w:b/>
              </w:rPr>
            </w:pPr>
            <w:r>
              <w:t>USA</w:t>
            </w:r>
          </w:p>
        </w:tc>
        <w:tc>
          <w:tcPr>
            <w:tcW w:w="4677" w:type="dxa"/>
          </w:tcPr>
          <w:p w14:paraId="1E1B1CC6" w14:textId="7FADD8A5" w:rsidR="00375B5B" w:rsidRPr="00157663" w:rsidRDefault="00375B5B" w:rsidP="00375B5B">
            <w:pPr>
              <w:spacing w:after="0" w:line="240" w:lineRule="auto"/>
              <w:jc w:val="center"/>
              <w:rPr>
                <w:b/>
              </w:rPr>
            </w:pPr>
            <w:r>
              <w:t>BRAZIL</w:t>
            </w:r>
          </w:p>
        </w:tc>
      </w:tr>
      <w:tr w:rsidR="00375B5B" w:rsidRPr="00F23DEB" w14:paraId="7CCCC0C0" w14:textId="77777777" w:rsidTr="00157663">
        <w:trPr>
          <w:trHeight w:val="647"/>
        </w:trPr>
        <w:tc>
          <w:tcPr>
            <w:tcW w:w="709" w:type="dxa"/>
            <w:shd w:val="clear" w:color="auto" w:fill="auto"/>
          </w:tcPr>
          <w:p w14:paraId="66EE2B2B" w14:textId="7CDEB0DF" w:rsidR="00375B5B" w:rsidRPr="003848A4" w:rsidRDefault="00375B5B" w:rsidP="00375B5B">
            <w:pPr>
              <w:spacing w:after="0" w:line="240" w:lineRule="auto"/>
              <w:jc w:val="center"/>
              <w:rPr>
                <w:b/>
              </w:rPr>
            </w:pPr>
            <w:r>
              <w:rPr>
                <w:b/>
              </w:rPr>
              <w:t xml:space="preserve">Y5 </w:t>
            </w:r>
          </w:p>
        </w:tc>
        <w:tc>
          <w:tcPr>
            <w:tcW w:w="5104" w:type="dxa"/>
            <w:shd w:val="clear" w:color="auto" w:fill="auto"/>
          </w:tcPr>
          <w:p w14:paraId="53D3436B" w14:textId="77777777" w:rsidR="00375B5B" w:rsidRPr="00157663" w:rsidRDefault="00375B5B" w:rsidP="00375B5B">
            <w:pPr>
              <w:spacing w:after="0" w:line="240" w:lineRule="auto"/>
              <w:jc w:val="center"/>
              <w:rPr>
                <w:b/>
              </w:rPr>
            </w:pPr>
            <w:r w:rsidRPr="00157663">
              <w:rPr>
                <w:b/>
              </w:rPr>
              <w:t xml:space="preserve">Mission </w:t>
            </w:r>
            <w:proofErr w:type="gramStart"/>
            <w:r w:rsidRPr="00157663">
              <w:rPr>
                <w:b/>
              </w:rPr>
              <w:t>To</w:t>
            </w:r>
            <w:proofErr w:type="gramEnd"/>
            <w:r w:rsidRPr="00157663">
              <w:rPr>
                <w:b/>
              </w:rPr>
              <w:t xml:space="preserve"> Mars</w:t>
            </w:r>
          </w:p>
          <w:p w14:paraId="59FAF699" w14:textId="03484302" w:rsidR="00375B5B" w:rsidRPr="00157663" w:rsidRDefault="00375B5B" w:rsidP="00375B5B">
            <w:pPr>
              <w:spacing w:after="0" w:line="240" w:lineRule="auto"/>
              <w:jc w:val="center"/>
            </w:pPr>
            <w:r w:rsidRPr="00157663">
              <w:t>One day, humans may need to leave Earth and settle on another planet. Mars is our most likely destination – a world that we believe once harboured life and, with our intervention, may do so again in the future.</w:t>
            </w:r>
          </w:p>
        </w:tc>
        <w:tc>
          <w:tcPr>
            <w:tcW w:w="5103" w:type="dxa"/>
            <w:shd w:val="clear" w:color="auto" w:fill="auto"/>
          </w:tcPr>
          <w:p w14:paraId="79D637B5" w14:textId="77777777" w:rsidR="00375B5B" w:rsidRPr="00157663" w:rsidRDefault="00375B5B" w:rsidP="00375B5B">
            <w:pPr>
              <w:spacing w:after="0" w:line="240" w:lineRule="auto"/>
              <w:jc w:val="center"/>
              <w:rPr>
                <w:b/>
              </w:rPr>
            </w:pPr>
            <w:r w:rsidRPr="00157663">
              <w:rPr>
                <w:b/>
              </w:rPr>
              <w:t>The Great, The Bold and The Brave</w:t>
            </w:r>
          </w:p>
          <w:p w14:paraId="0BD32D97" w14:textId="0D322421" w:rsidR="00375B5B" w:rsidRPr="00157663" w:rsidRDefault="00375B5B" w:rsidP="00375B5B">
            <w:pPr>
              <w:spacing w:after="0" w:line="240" w:lineRule="auto"/>
              <w:jc w:val="center"/>
            </w:pPr>
            <w:r w:rsidRPr="00157663">
              <w:t>The history of western civilisation begins with the Greeks and the Romans. Their expanding empires helped to spread ideas about architecture, food, entertainment, literature, science, medicine and politics across the globe. As their empires ended, other cultures rose to prominence, absorbing and passing on their own ideas and cultures – creating the world we know today.</w:t>
            </w:r>
          </w:p>
        </w:tc>
        <w:tc>
          <w:tcPr>
            <w:tcW w:w="4677" w:type="dxa"/>
            <w:shd w:val="clear" w:color="auto" w:fill="auto"/>
          </w:tcPr>
          <w:p w14:paraId="3D3C3C3A" w14:textId="77777777" w:rsidR="00375B5B" w:rsidRPr="00157663" w:rsidRDefault="00375B5B" w:rsidP="00375B5B">
            <w:pPr>
              <w:spacing w:after="0" w:line="240" w:lineRule="auto"/>
              <w:jc w:val="center"/>
              <w:rPr>
                <w:b/>
              </w:rPr>
            </w:pPr>
            <w:r w:rsidRPr="00157663">
              <w:rPr>
                <w:b/>
              </w:rPr>
              <w:t>Rivers – Go with the flow</w:t>
            </w:r>
          </w:p>
          <w:p w14:paraId="3F88C3CF" w14:textId="013EFB09" w:rsidR="00375B5B" w:rsidRPr="00157663" w:rsidRDefault="00375B5B" w:rsidP="00375B5B">
            <w:pPr>
              <w:spacing w:after="0" w:line="240" w:lineRule="auto"/>
              <w:jc w:val="center"/>
            </w:pPr>
            <w:r w:rsidRPr="00157663">
              <w:t>Rivers play a vital role in shaping the geography of our planet, providing nutrients, habitats and transport for people, plants and animals, and also supplying us with energy to power machinery and generate electricity. Rivers really are our most precious resource.</w:t>
            </w:r>
          </w:p>
        </w:tc>
      </w:tr>
      <w:tr w:rsidR="00375B5B" w:rsidRPr="00F23DEB" w14:paraId="1073B6DB" w14:textId="77777777" w:rsidTr="00375B5B">
        <w:trPr>
          <w:trHeight w:val="397"/>
        </w:trPr>
        <w:tc>
          <w:tcPr>
            <w:tcW w:w="709" w:type="dxa"/>
            <w:shd w:val="clear" w:color="auto" w:fill="auto"/>
          </w:tcPr>
          <w:p w14:paraId="121A8105" w14:textId="60566D60" w:rsidR="00375B5B" w:rsidRDefault="00375B5B" w:rsidP="00375B5B">
            <w:pPr>
              <w:spacing w:after="0" w:line="240" w:lineRule="auto"/>
              <w:jc w:val="center"/>
              <w:rPr>
                <w:b/>
              </w:rPr>
            </w:pPr>
            <w:r>
              <w:rPr>
                <w:b/>
              </w:rPr>
              <w:t>HC</w:t>
            </w:r>
          </w:p>
        </w:tc>
        <w:tc>
          <w:tcPr>
            <w:tcW w:w="5104" w:type="dxa"/>
            <w:shd w:val="clear" w:color="auto" w:fill="auto"/>
          </w:tcPr>
          <w:p w14:paraId="1DD44521" w14:textId="5FF9F63C" w:rsidR="00375B5B" w:rsidRPr="00157663" w:rsidRDefault="00375B5B" w:rsidP="00375B5B">
            <w:pPr>
              <w:spacing w:after="0" w:line="240" w:lineRule="auto"/>
              <w:jc w:val="center"/>
              <w:rPr>
                <w:b/>
              </w:rPr>
            </w:pPr>
            <w:r>
              <w:t>RUSSIA</w:t>
            </w:r>
          </w:p>
        </w:tc>
        <w:tc>
          <w:tcPr>
            <w:tcW w:w="5103" w:type="dxa"/>
            <w:shd w:val="clear" w:color="auto" w:fill="auto"/>
          </w:tcPr>
          <w:p w14:paraId="736CD22F" w14:textId="13684094" w:rsidR="00375B5B" w:rsidRPr="00157663" w:rsidRDefault="00375B5B" w:rsidP="00375B5B">
            <w:pPr>
              <w:spacing w:after="0" w:line="240" w:lineRule="auto"/>
              <w:jc w:val="center"/>
              <w:rPr>
                <w:b/>
              </w:rPr>
            </w:pPr>
            <w:r>
              <w:t>GREECE</w:t>
            </w:r>
          </w:p>
        </w:tc>
        <w:tc>
          <w:tcPr>
            <w:tcW w:w="4677" w:type="dxa"/>
            <w:shd w:val="clear" w:color="auto" w:fill="auto"/>
          </w:tcPr>
          <w:p w14:paraId="30C8550E" w14:textId="21822D02" w:rsidR="00375B5B" w:rsidRPr="00157663" w:rsidRDefault="00375B5B" w:rsidP="00375B5B">
            <w:pPr>
              <w:spacing w:after="0" w:line="240" w:lineRule="auto"/>
              <w:jc w:val="center"/>
              <w:rPr>
                <w:b/>
              </w:rPr>
            </w:pPr>
            <w:r>
              <w:t>INDIA</w:t>
            </w:r>
          </w:p>
        </w:tc>
      </w:tr>
      <w:tr w:rsidR="00375B5B" w:rsidRPr="00F23DEB" w14:paraId="75C78415" w14:textId="77777777" w:rsidTr="00157663">
        <w:trPr>
          <w:trHeight w:val="712"/>
        </w:trPr>
        <w:tc>
          <w:tcPr>
            <w:tcW w:w="709" w:type="dxa"/>
            <w:shd w:val="clear" w:color="auto" w:fill="auto"/>
          </w:tcPr>
          <w:p w14:paraId="560B7CCF" w14:textId="20854B59" w:rsidR="00375B5B" w:rsidRPr="003848A4" w:rsidRDefault="00375B5B" w:rsidP="00375B5B">
            <w:pPr>
              <w:spacing w:after="0" w:line="240" w:lineRule="auto"/>
              <w:jc w:val="center"/>
              <w:rPr>
                <w:b/>
              </w:rPr>
            </w:pPr>
            <w:r>
              <w:rPr>
                <w:b/>
              </w:rPr>
              <w:t xml:space="preserve">Y6 </w:t>
            </w:r>
          </w:p>
        </w:tc>
        <w:tc>
          <w:tcPr>
            <w:tcW w:w="5104" w:type="dxa"/>
          </w:tcPr>
          <w:p w14:paraId="079B2365" w14:textId="77777777" w:rsidR="00375B5B" w:rsidRPr="00157663" w:rsidRDefault="00375B5B" w:rsidP="00375B5B">
            <w:pPr>
              <w:spacing w:after="0" w:line="240" w:lineRule="auto"/>
              <w:jc w:val="center"/>
              <w:rPr>
                <w:b/>
              </w:rPr>
            </w:pPr>
            <w:r w:rsidRPr="00157663">
              <w:rPr>
                <w:b/>
              </w:rPr>
              <w:t>Building a Village</w:t>
            </w:r>
          </w:p>
          <w:p w14:paraId="11C0032B" w14:textId="71EDDB0B" w:rsidR="00375B5B" w:rsidRPr="00157663" w:rsidRDefault="00375B5B" w:rsidP="00375B5B">
            <w:pPr>
              <w:spacing w:after="0" w:line="240" w:lineRule="auto"/>
              <w:jc w:val="center"/>
            </w:pPr>
            <w:r w:rsidRPr="00157663">
              <w:t>Is this neighbourhood a good place to live – what do you think? Have you ever wondered why people in the past chose to live here? Together, we are going to find out about the places where people live. We’ll be looking at different countries as well as different times in history and different societies.</w:t>
            </w:r>
          </w:p>
        </w:tc>
        <w:tc>
          <w:tcPr>
            <w:tcW w:w="5103" w:type="dxa"/>
          </w:tcPr>
          <w:p w14:paraId="69428798" w14:textId="77777777" w:rsidR="00375B5B" w:rsidRPr="00157663" w:rsidRDefault="00375B5B" w:rsidP="00375B5B">
            <w:pPr>
              <w:spacing w:after="0" w:line="240" w:lineRule="auto"/>
              <w:jc w:val="center"/>
              <w:rPr>
                <w:b/>
              </w:rPr>
            </w:pPr>
            <w:r w:rsidRPr="00157663">
              <w:rPr>
                <w:b/>
              </w:rPr>
              <w:t>Champions for Change – Rulers &amp; Governments</w:t>
            </w:r>
          </w:p>
          <w:p w14:paraId="0E4646AA" w14:textId="57C90895" w:rsidR="00375B5B" w:rsidRPr="00157663" w:rsidRDefault="00375B5B" w:rsidP="00375B5B">
            <w:pPr>
              <w:spacing w:after="0" w:line="240" w:lineRule="auto"/>
              <w:jc w:val="center"/>
            </w:pPr>
            <w:r w:rsidRPr="00157663">
              <w:t>One day, you should have the right to vote – to decide who will lead your country. What will you do with your vote? Which party or leader would you choose? What issues would get your attention? Politics is about taking an active role and interest in the future, to improve our lives and those of others.</w:t>
            </w:r>
          </w:p>
        </w:tc>
        <w:tc>
          <w:tcPr>
            <w:tcW w:w="4677" w:type="dxa"/>
          </w:tcPr>
          <w:p w14:paraId="51CC5679" w14:textId="77777777" w:rsidR="00375B5B" w:rsidRPr="00157663" w:rsidRDefault="00375B5B" w:rsidP="00375B5B">
            <w:pPr>
              <w:spacing w:after="0" w:line="240" w:lineRule="auto"/>
              <w:jc w:val="center"/>
              <w:rPr>
                <w:b/>
              </w:rPr>
            </w:pPr>
            <w:r w:rsidRPr="00157663">
              <w:rPr>
                <w:b/>
              </w:rPr>
              <w:t>What a Wonderful World!</w:t>
            </w:r>
          </w:p>
          <w:p w14:paraId="2F2E9B6F" w14:textId="77777777" w:rsidR="00375B5B" w:rsidRPr="00157663" w:rsidRDefault="00375B5B" w:rsidP="00375B5B">
            <w:pPr>
              <w:spacing w:after="0" w:line="240" w:lineRule="auto"/>
              <w:jc w:val="center"/>
            </w:pPr>
            <w:r w:rsidRPr="00157663">
              <w:t>Natural forces have been shaping our planet for many billions of years and these dramatic changes are still going on, right now, all around us.</w:t>
            </w:r>
          </w:p>
          <w:p w14:paraId="3911AA85" w14:textId="6CF8CA48" w:rsidR="00375B5B" w:rsidRPr="00157663" w:rsidRDefault="00375B5B" w:rsidP="00375B5B">
            <w:pPr>
              <w:spacing w:after="0" w:line="240" w:lineRule="auto"/>
              <w:jc w:val="center"/>
            </w:pPr>
            <w:r w:rsidRPr="00157663">
              <w:t>Throughout this unit we will be learning more about the physical processes that shape our planet – and the vital role that we play in safeguarding our planet and its resources for future generations.</w:t>
            </w:r>
          </w:p>
        </w:tc>
      </w:tr>
      <w:tr w:rsidR="00375B5B" w:rsidRPr="00F23DEB" w14:paraId="6DCCC9CB" w14:textId="77777777" w:rsidTr="00375B5B">
        <w:trPr>
          <w:trHeight w:val="413"/>
        </w:trPr>
        <w:tc>
          <w:tcPr>
            <w:tcW w:w="709" w:type="dxa"/>
            <w:shd w:val="clear" w:color="auto" w:fill="auto"/>
          </w:tcPr>
          <w:p w14:paraId="72241F2A" w14:textId="46560B10" w:rsidR="00375B5B" w:rsidRDefault="00375B5B" w:rsidP="00375B5B">
            <w:pPr>
              <w:spacing w:after="0" w:line="240" w:lineRule="auto"/>
              <w:jc w:val="center"/>
              <w:rPr>
                <w:b/>
              </w:rPr>
            </w:pPr>
            <w:r>
              <w:rPr>
                <w:b/>
              </w:rPr>
              <w:t>HC</w:t>
            </w:r>
          </w:p>
        </w:tc>
        <w:tc>
          <w:tcPr>
            <w:tcW w:w="5104" w:type="dxa"/>
          </w:tcPr>
          <w:p w14:paraId="6ECC871D" w14:textId="72FA3D3B" w:rsidR="00375B5B" w:rsidRPr="00157663" w:rsidRDefault="00375B5B" w:rsidP="00375B5B">
            <w:pPr>
              <w:spacing w:after="0" w:line="240" w:lineRule="auto"/>
              <w:jc w:val="center"/>
              <w:rPr>
                <w:b/>
              </w:rPr>
            </w:pPr>
            <w:r>
              <w:t>FRANCE</w:t>
            </w:r>
          </w:p>
        </w:tc>
        <w:tc>
          <w:tcPr>
            <w:tcW w:w="5103" w:type="dxa"/>
          </w:tcPr>
          <w:p w14:paraId="3768634A" w14:textId="050BF567" w:rsidR="00375B5B" w:rsidRPr="00157663" w:rsidRDefault="00375B5B" w:rsidP="00375B5B">
            <w:pPr>
              <w:spacing w:after="0" w:line="240" w:lineRule="auto"/>
              <w:jc w:val="center"/>
              <w:rPr>
                <w:b/>
              </w:rPr>
            </w:pPr>
            <w:r>
              <w:t>SOUTH AFRICA</w:t>
            </w:r>
          </w:p>
        </w:tc>
        <w:tc>
          <w:tcPr>
            <w:tcW w:w="4677" w:type="dxa"/>
          </w:tcPr>
          <w:p w14:paraId="3AB5DC2F" w14:textId="36D2125D" w:rsidR="00375B5B" w:rsidRPr="00157663" w:rsidRDefault="00375B5B" w:rsidP="00375B5B">
            <w:pPr>
              <w:spacing w:after="0" w:line="240" w:lineRule="auto"/>
              <w:jc w:val="center"/>
              <w:rPr>
                <w:b/>
              </w:rPr>
            </w:pPr>
            <w:r>
              <w:t>JAPAN</w:t>
            </w:r>
          </w:p>
        </w:tc>
      </w:tr>
    </w:tbl>
    <w:p w14:paraId="02231CAF" w14:textId="77777777" w:rsidR="00774E71" w:rsidRDefault="00774E71"/>
    <w:sectPr w:rsidR="00774E71" w:rsidSect="00157663">
      <w:pgSz w:w="16838" w:h="11906" w:orient="landscape"/>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673A"/>
    <w:multiLevelType w:val="hybridMultilevel"/>
    <w:tmpl w:val="BF84C3E8"/>
    <w:lvl w:ilvl="0" w:tplc="08090001">
      <w:start w:val="1"/>
      <w:numFmt w:val="bullet"/>
      <w:lvlText w:val=""/>
      <w:lvlJc w:val="left"/>
      <w:pPr>
        <w:ind w:left="-4190" w:hanging="360"/>
      </w:pPr>
      <w:rPr>
        <w:rFonts w:ascii="Symbol" w:hAnsi="Symbol" w:hint="default"/>
      </w:rPr>
    </w:lvl>
    <w:lvl w:ilvl="1" w:tplc="08090003" w:tentative="1">
      <w:start w:val="1"/>
      <w:numFmt w:val="bullet"/>
      <w:lvlText w:val="o"/>
      <w:lvlJc w:val="left"/>
      <w:pPr>
        <w:ind w:left="-3470" w:hanging="360"/>
      </w:pPr>
      <w:rPr>
        <w:rFonts w:ascii="Courier New" w:hAnsi="Courier New" w:cs="Courier New" w:hint="default"/>
      </w:rPr>
    </w:lvl>
    <w:lvl w:ilvl="2" w:tplc="08090005" w:tentative="1">
      <w:start w:val="1"/>
      <w:numFmt w:val="bullet"/>
      <w:lvlText w:val=""/>
      <w:lvlJc w:val="left"/>
      <w:pPr>
        <w:ind w:left="-275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1310" w:hanging="360"/>
      </w:pPr>
      <w:rPr>
        <w:rFonts w:ascii="Courier New" w:hAnsi="Courier New" w:cs="Courier New" w:hint="default"/>
      </w:rPr>
    </w:lvl>
    <w:lvl w:ilvl="5" w:tplc="08090005" w:tentative="1">
      <w:start w:val="1"/>
      <w:numFmt w:val="bullet"/>
      <w:lvlText w:val=""/>
      <w:lvlJc w:val="left"/>
      <w:pPr>
        <w:ind w:left="-590" w:hanging="360"/>
      </w:pPr>
      <w:rPr>
        <w:rFonts w:ascii="Wingdings" w:hAnsi="Wingdings" w:hint="default"/>
      </w:rPr>
    </w:lvl>
    <w:lvl w:ilvl="6" w:tplc="08090001" w:tentative="1">
      <w:start w:val="1"/>
      <w:numFmt w:val="bullet"/>
      <w:lvlText w:val=""/>
      <w:lvlJc w:val="left"/>
      <w:pPr>
        <w:ind w:left="130" w:hanging="360"/>
      </w:pPr>
      <w:rPr>
        <w:rFonts w:ascii="Symbol" w:hAnsi="Symbol" w:hint="default"/>
      </w:rPr>
    </w:lvl>
    <w:lvl w:ilvl="7" w:tplc="08090003" w:tentative="1">
      <w:start w:val="1"/>
      <w:numFmt w:val="bullet"/>
      <w:lvlText w:val="o"/>
      <w:lvlJc w:val="left"/>
      <w:pPr>
        <w:ind w:left="850" w:hanging="360"/>
      </w:pPr>
      <w:rPr>
        <w:rFonts w:ascii="Courier New" w:hAnsi="Courier New" w:cs="Courier New" w:hint="default"/>
      </w:rPr>
    </w:lvl>
    <w:lvl w:ilvl="8" w:tplc="08090005" w:tentative="1">
      <w:start w:val="1"/>
      <w:numFmt w:val="bullet"/>
      <w:lvlText w:val=""/>
      <w:lvlJc w:val="left"/>
      <w:pPr>
        <w:ind w:left="1570" w:hanging="360"/>
      </w:pPr>
      <w:rPr>
        <w:rFonts w:ascii="Wingdings" w:hAnsi="Wingdings" w:hint="default"/>
      </w:rPr>
    </w:lvl>
  </w:abstractNum>
  <w:abstractNum w:abstractNumId="1" w15:restartNumberingAfterBreak="0">
    <w:nsid w:val="142504B6"/>
    <w:multiLevelType w:val="hybridMultilevel"/>
    <w:tmpl w:val="F5382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B159A"/>
    <w:multiLevelType w:val="hybridMultilevel"/>
    <w:tmpl w:val="DCE03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97471"/>
    <w:multiLevelType w:val="hybridMultilevel"/>
    <w:tmpl w:val="DAD84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E00CB5"/>
    <w:multiLevelType w:val="hybridMultilevel"/>
    <w:tmpl w:val="6AD29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BD615C"/>
    <w:multiLevelType w:val="hybridMultilevel"/>
    <w:tmpl w:val="8754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DE298C"/>
    <w:multiLevelType w:val="hybridMultilevel"/>
    <w:tmpl w:val="0F00B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F85AC6"/>
    <w:multiLevelType w:val="hybridMultilevel"/>
    <w:tmpl w:val="3D428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B62763"/>
    <w:multiLevelType w:val="hybridMultilevel"/>
    <w:tmpl w:val="60728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6F7259"/>
    <w:multiLevelType w:val="hybridMultilevel"/>
    <w:tmpl w:val="FB766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2F4FA4"/>
    <w:multiLevelType w:val="hybridMultilevel"/>
    <w:tmpl w:val="35E2A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0825D0"/>
    <w:multiLevelType w:val="hybridMultilevel"/>
    <w:tmpl w:val="C658A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565091"/>
    <w:multiLevelType w:val="hybridMultilevel"/>
    <w:tmpl w:val="FF8A1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297ACA"/>
    <w:multiLevelType w:val="hybridMultilevel"/>
    <w:tmpl w:val="DDCEA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2F4295"/>
    <w:multiLevelType w:val="hybridMultilevel"/>
    <w:tmpl w:val="42DA3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852B7C"/>
    <w:multiLevelType w:val="hybridMultilevel"/>
    <w:tmpl w:val="BAD4C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C43737"/>
    <w:multiLevelType w:val="hybridMultilevel"/>
    <w:tmpl w:val="F47C0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94C4C"/>
    <w:multiLevelType w:val="hybridMultilevel"/>
    <w:tmpl w:val="3572CC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14C08"/>
    <w:multiLevelType w:val="hybridMultilevel"/>
    <w:tmpl w:val="41B65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734E41"/>
    <w:multiLevelType w:val="hybridMultilevel"/>
    <w:tmpl w:val="C54A5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FF73D6"/>
    <w:multiLevelType w:val="hybridMultilevel"/>
    <w:tmpl w:val="515EF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3E456A"/>
    <w:multiLevelType w:val="hybridMultilevel"/>
    <w:tmpl w:val="7DD25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BB29DE"/>
    <w:multiLevelType w:val="hybridMultilevel"/>
    <w:tmpl w:val="E5B6F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4074C0"/>
    <w:multiLevelType w:val="hybridMultilevel"/>
    <w:tmpl w:val="F4DE7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0D3FAA"/>
    <w:multiLevelType w:val="hybridMultilevel"/>
    <w:tmpl w:val="3080E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2"/>
  </w:num>
  <w:num w:numId="4">
    <w:abstractNumId w:val="0"/>
  </w:num>
  <w:num w:numId="5">
    <w:abstractNumId w:val="15"/>
  </w:num>
  <w:num w:numId="6">
    <w:abstractNumId w:val="12"/>
  </w:num>
  <w:num w:numId="7">
    <w:abstractNumId w:val="19"/>
  </w:num>
  <w:num w:numId="8">
    <w:abstractNumId w:val="23"/>
  </w:num>
  <w:num w:numId="9">
    <w:abstractNumId w:val="24"/>
  </w:num>
  <w:num w:numId="10">
    <w:abstractNumId w:val="3"/>
  </w:num>
  <w:num w:numId="11">
    <w:abstractNumId w:val="20"/>
  </w:num>
  <w:num w:numId="12">
    <w:abstractNumId w:val="9"/>
  </w:num>
  <w:num w:numId="13">
    <w:abstractNumId w:val="13"/>
  </w:num>
  <w:num w:numId="14">
    <w:abstractNumId w:val="7"/>
  </w:num>
  <w:num w:numId="15">
    <w:abstractNumId w:val="6"/>
  </w:num>
  <w:num w:numId="16">
    <w:abstractNumId w:val="18"/>
  </w:num>
  <w:num w:numId="17">
    <w:abstractNumId w:val="11"/>
  </w:num>
  <w:num w:numId="18">
    <w:abstractNumId w:val="14"/>
  </w:num>
  <w:num w:numId="19">
    <w:abstractNumId w:val="21"/>
  </w:num>
  <w:num w:numId="20">
    <w:abstractNumId w:val="16"/>
  </w:num>
  <w:num w:numId="21">
    <w:abstractNumId w:val="17"/>
  </w:num>
  <w:num w:numId="22">
    <w:abstractNumId w:val="10"/>
  </w:num>
  <w:num w:numId="23">
    <w:abstractNumId w:val="2"/>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B3"/>
    <w:rsid w:val="00024637"/>
    <w:rsid w:val="00041EB3"/>
    <w:rsid w:val="00055342"/>
    <w:rsid w:val="000E6353"/>
    <w:rsid w:val="000F3AD7"/>
    <w:rsid w:val="00112DFE"/>
    <w:rsid w:val="00157663"/>
    <w:rsid w:val="00375B5B"/>
    <w:rsid w:val="00482638"/>
    <w:rsid w:val="004C13DE"/>
    <w:rsid w:val="0055512C"/>
    <w:rsid w:val="00560712"/>
    <w:rsid w:val="005A2612"/>
    <w:rsid w:val="005A7FC9"/>
    <w:rsid w:val="005C7499"/>
    <w:rsid w:val="00651747"/>
    <w:rsid w:val="00774E71"/>
    <w:rsid w:val="007E5AB3"/>
    <w:rsid w:val="007F59EC"/>
    <w:rsid w:val="00890724"/>
    <w:rsid w:val="008B67CE"/>
    <w:rsid w:val="00906D8F"/>
    <w:rsid w:val="00A231C8"/>
    <w:rsid w:val="00A2702A"/>
    <w:rsid w:val="00A9783D"/>
    <w:rsid w:val="00C16291"/>
    <w:rsid w:val="00CB6AA3"/>
    <w:rsid w:val="00DF4A4F"/>
    <w:rsid w:val="00DF6BEB"/>
    <w:rsid w:val="00E111C3"/>
    <w:rsid w:val="00E15446"/>
    <w:rsid w:val="00F63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F0CC"/>
  <w15:chartTrackingRefBased/>
  <w15:docId w15:val="{8010F622-682F-48E8-9315-83039336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EB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41EB3"/>
    <w:rPr>
      <w:b/>
      <w:bCs/>
    </w:rPr>
  </w:style>
  <w:style w:type="paragraph" w:styleId="NormalWeb">
    <w:name w:val="Normal (Web)"/>
    <w:basedOn w:val="Normal"/>
    <w:uiPriority w:val="99"/>
    <w:semiHidden/>
    <w:unhideWhenUsed/>
    <w:rsid w:val="005A7FC9"/>
    <w:pPr>
      <w:spacing w:after="0" w:line="240" w:lineRule="auto"/>
    </w:pPr>
    <w:rPr>
      <w:rFonts w:ascii="Times New Roman" w:hAnsi="Times New Roman"/>
      <w:sz w:val="24"/>
      <w:szCs w:val="24"/>
      <w:lang w:eastAsia="en-GB"/>
    </w:rPr>
  </w:style>
  <w:style w:type="paragraph" w:styleId="ListParagraph">
    <w:name w:val="List Paragraph"/>
    <w:basedOn w:val="Normal"/>
    <w:uiPriority w:val="34"/>
    <w:qFormat/>
    <w:rsid w:val="004C1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898246">
      <w:bodyDiv w:val="1"/>
      <w:marLeft w:val="0"/>
      <w:marRight w:val="0"/>
      <w:marTop w:val="0"/>
      <w:marBottom w:val="0"/>
      <w:divBdr>
        <w:top w:val="none" w:sz="0" w:space="0" w:color="auto"/>
        <w:left w:val="none" w:sz="0" w:space="0" w:color="auto"/>
        <w:bottom w:val="none" w:sz="0" w:space="0" w:color="auto"/>
        <w:right w:val="none" w:sz="0" w:space="0" w:color="auto"/>
      </w:divBdr>
    </w:div>
    <w:div w:id="560213474">
      <w:bodyDiv w:val="1"/>
      <w:marLeft w:val="0"/>
      <w:marRight w:val="0"/>
      <w:marTop w:val="0"/>
      <w:marBottom w:val="0"/>
      <w:divBdr>
        <w:top w:val="none" w:sz="0" w:space="0" w:color="auto"/>
        <w:left w:val="none" w:sz="0" w:space="0" w:color="auto"/>
        <w:bottom w:val="none" w:sz="0" w:space="0" w:color="auto"/>
        <w:right w:val="none" w:sz="0" w:space="0" w:color="auto"/>
      </w:divBdr>
    </w:div>
    <w:div w:id="1758477613">
      <w:bodyDiv w:val="1"/>
      <w:marLeft w:val="0"/>
      <w:marRight w:val="0"/>
      <w:marTop w:val="0"/>
      <w:marBottom w:val="0"/>
      <w:divBdr>
        <w:top w:val="none" w:sz="0" w:space="0" w:color="auto"/>
        <w:left w:val="none" w:sz="0" w:space="0" w:color="auto"/>
        <w:bottom w:val="none" w:sz="0" w:space="0" w:color="auto"/>
        <w:right w:val="none" w:sz="0" w:space="0" w:color="auto"/>
      </w:divBdr>
    </w:div>
    <w:div w:id="196673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217B291CAB394C8336350B21FB3054" ma:contentTypeVersion="11" ma:contentTypeDescription="Create a new document." ma:contentTypeScope="" ma:versionID="b71dbaf84f7d51eafae186f516240fce">
  <xsd:schema xmlns:xsd="http://www.w3.org/2001/XMLSchema" xmlns:xs="http://www.w3.org/2001/XMLSchema" xmlns:p="http://schemas.microsoft.com/office/2006/metadata/properties" xmlns:ns3="39af7228-234a-4cc5-b10e-477ecac63f89" targetNamespace="http://schemas.microsoft.com/office/2006/metadata/properties" ma:root="true" ma:fieldsID="a091af00d4f278df22d101b93746db14" ns3:_="">
    <xsd:import namespace="39af7228-234a-4cc5-b10e-477ecac63f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f7228-234a-4cc5-b10e-477ecac63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1BAFF-911A-4CFF-A552-B2A236FAE8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A91DE2-CD92-4EF2-B025-9C771A6C6650}">
  <ds:schemaRefs>
    <ds:schemaRef ds:uri="http://schemas.microsoft.com/sharepoint/v3/contenttype/forms"/>
  </ds:schemaRefs>
</ds:datastoreItem>
</file>

<file path=customXml/itemProps3.xml><?xml version="1.0" encoding="utf-8"?>
<ds:datastoreItem xmlns:ds="http://schemas.openxmlformats.org/officeDocument/2006/customXml" ds:itemID="{DF16B9E3-A921-4E3F-B310-7C195547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f7228-234a-4cc5-b10e-477ecac63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MacArthur</dc:creator>
  <cp:keywords/>
  <dc:description/>
  <cp:lastModifiedBy>JMacArthur</cp:lastModifiedBy>
  <cp:revision>2</cp:revision>
  <dcterms:created xsi:type="dcterms:W3CDTF">2021-07-28T08:32:00Z</dcterms:created>
  <dcterms:modified xsi:type="dcterms:W3CDTF">2021-07-28T08:32:00Z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0x010100C3217B291CAB394C8336350B21FB3054</vt:lpwstr>
  </property>
</Properties>
</file>